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mouvement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COM1 - faux-plafonds anthracite</w:t>
      </w:r>
    </w:p>
    <w:p/>
    <w:p>
      <w:pPr/>
      <w:r>
        <w:rPr/>
        <w:t xml:space="preserve">• Dimensions (Ø x H): 83 x 74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Smartphone, Tablette</w:t>
      </w:r>
      <w:br/>
      <w:r>
        <w:rPr/>
        <w:t xml:space="preserve">• Avec télécommande: Non</w:t>
      </w:r>
      <w:br/>
      <w:r>
        <w:rPr/>
        <w:t xml:space="preserve">• Variante: COM1 - faux-plafonds anthracite</w:t>
      </w:r>
      <w:br/>
      <w:r>
        <w:rPr/>
        <w:t xml:space="preserve">• UC1, Code EAN: 4007841087432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entrée, Cour et allée, tout autour du bâtiment, terrasse / balcon, Intérieur, extérieur</w:t>
      </w:r>
      <w:br/>
      <w:r>
        <w:rPr/>
        <w:t xml:space="preserve">• Coloris: anthracite</w:t>
      </w:r>
      <w:br/>
      <w:r>
        <w:rPr/>
        <w:t xml:space="preserve">• Couleur, RAL: 7016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Plafond, Faux-plafonds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2000 W</w:t>
      </w:r>
      <w:br/>
      <w:r>
        <w:rPr/>
        <w:t xml:space="preserve">• Sortie de commutation 1, nombre LED/tubes fluorescents: 10 pcs.</w:t>
      </w:r>
      <w:br/>
      <w:r>
        <w:rPr/>
        <w:t xml:space="preserve">• Consommation propre: 0,3 W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1,80 – 6,00 m</w:t>
      </w:r>
      <w:br/>
      <w:r>
        <w:rPr/>
        <w:t xml:space="preserve">• Hauteur de montage max.: 6,00 m</w:t>
      </w:r>
      <w:br/>
      <w:r>
        <w:rPr/>
        <w:t xml:space="preserve">• Hauteur de montage optimale: 2 m</w:t>
      </w:r>
      <w:br/>
      <w:r>
        <w:rPr/>
        <w:t xml:space="preserve">• Angle de détection: 360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7 m (38 m²)</w:t>
      </w:r>
      <w:br/>
      <w:r>
        <w:rPr/>
        <w:t xml:space="preserve">• Portée tangentielle: Ø 26 m (531 m²)</w:t>
      </w:r>
      <w:br/>
      <w:r>
        <w:rPr/>
        <w:t xml:space="preserve">• Zones de commutation: 1179 zones de commutation</w:t>
      </w:r>
      <w:br/>
      <w:r>
        <w:rPr/>
        <w:t xml:space="preserve">• Matériau de recouvrement: caches enfichables</w:t>
      </w:r>
      <w:br/>
      <w:r>
        <w:rPr/>
        <w:t xml:space="preserve">• Fonctions: Détecteur de mouvement, Détecteur de lumière, Sortie de relais, Suivi des données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Reichweite Radial Eagle Eye max.: 6 m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087432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MD IR N360 COM1 - faux-plafonds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2026-04-28T01:01:33+02:00</dcterms:created>
  <dcterms:modified xsi:type="dcterms:W3CDTF">2026-04-28T01:01:33+02:00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